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B2D0621" w14:textId="77777777" w:rsidR="001678CB" w:rsidRDefault="004351D9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14:paraId="1CD5B031" w14:textId="4D9507C4" w:rsidR="00BB573A" w:rsidRDefault="001678CB" w:rsidP="004351D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14:paraId="26DB2946" w14:textId="77777777" w:rsidR="00B4330F" w:rsidRDefault="00902014" w:rsidP="0090201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n.</w:t>
      </w:r>
      <w:r w:rsidR="00B4330F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1 Pesaro</w:t>
      </w:r>
    </w:p>
    <w:p w14:paraId="10254741" w14:textId="32D54022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1DDE802" w14:textId="4A4AB8C0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6748776B" w14:textId="6E08E582"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C.F. </w:t>
      </w:r>
      <w:proofErr w:type="gramStart"/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………...…………………………………………………………………………………………</w:t>
      </w:r>
      <w:proofErr w:type="gramEnd"/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………………………email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:…………………………………………..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26D39A17" w:rsidR="00E7343F" w:rsidRPr="00AB76D8" w:rsidRDefault="00E7343F" w:rsidP="00E7343F">
      <w:pPr>
        <w:pStyle w:val="Paragrafoelenco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6D8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Pr="00AB76D8">
        <w:t xml:space="preserve"> </w:t>
      </w:r>
      <w:r w:rsidRPr="00AB76D8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BB6DAB0" w14:textId="77777777" w:rsidR="00E7343F" w:rsidRPr="004B03A6" w:rsidRDefault="00E7343F" w:rsidP="00E7343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00F05680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327B2" w14:textId="77777777" w:rsidR="00E7343F" w:rsidRPr="007A087F" w:rsidRDefault="00E7343F" w:rsidP="00E7343F">
      <w:pPr>
        <w:pStyle w:val="Paragrafoelenco"/>
        <w:numPr>
          <w:ilvl w:val="0"/>
          <w:numId w:val="12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87F">
        <w:rPr>
          <w:rFonts w:ascii="Times New Roman" w:hAnsi="Times New Roman" w:cs="Times New Roman"/>
          <w:sz w:val="24"/>
          <w:szCs w:val="24"/>
        </w:rPr>
        <w:t xml:space="preserve">di </w:t>
      </w:r>
      <w:r w:rsidRPr="007A087F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A087F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Pr="007A087F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A087F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133BE" w14:textId="051AB6CD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3A0A1BF0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30DE99E2" w14:textId="77777777" w:rsidR="00B4330F" w:rsidRPr="007915DC" w:rsidRDefault="00B4330F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66C248D1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46707256" w14:textId="065B756B" w:rsidR="00B4330F" w:rsidRPr="007915DC" w:rsidRDefault="00B4330F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   Fotocopia CF ed IBAN del dichiarante.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59590" w14:textId="4BBC6DDC" w:rsidR="00E7343F" w:rsidRDefault="00E7343F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16CF74A7" w14:textId="2FBAFB71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CF08C" w14:textId="29B5042D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F99B" w14:textId="360D7F2F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4F9AD" w14:textId="0B7B4641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2EE61" w14:textId="09BFACA6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F12A1" w14:textId="098A786B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50C1" w14:textId="7838B235" w:rsidR="00F454F5" w:rsidRDefault="00F454F5" w:rsidP="00F454F5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D063C" w14:textId="77777777" w:rsidR="00F454F5" w:rsidRPr="00F454F5" w:rsidRDefault="00F454F5" w:rsidP="00F454F5">
      <w:pPr>
        <w:pStyle w:val="Stile1"/>
        <w:jc w:val="center"/>
        <w:rPr>
          <w:rFonts w:ascii="Arial" w:hAnsi="Arial" w:cs="Arial"/>
          <w:b/>
          <w:sz w:val="18"/>
          <w:szCs w:val="18"/>
        </w:rPr>
      </w:pPr>
      <w:r w:rsidRPr="00F454F5">
        <w:rPr>
          <w:rFonts w:ascii="Arial" w:hAnsi="Arial" w:cs="Arial"/>
          <w:b/>
          <w:sz w:val="18"/>
          <w:szCs w:val="18"/>
        </w:rPr>
        <w:lastRenderedPageBreak/>
        <w:t>INFORMATIVA SUL TRATTAMENTO DEI DATI PERSONALI</w:t>
      </w:r>
    </w:p>
    <w:p w14:paraId="51E5045D" w14:textId="77777777" w:rsidR="00F454F5" w:rsidRPr="00F454F5" w:rsidRDefault="00F454F5" w:rsidP="00F454F5">
      <w:pPr>
        <w:pStyle w:val="Stile1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(</w:t>
      </w:r>
      <w:r w:rsidRPr="00F454F5">
        <w:rPr>
          <w:rFonts w:ascii="Arial" w:hAnsi="Arial" w:cs="Arial"/>
          <w:i/>
          <w:sz w:val="18"/>
          <w:szCs w:val="18"/>
        </w:rPr>
        <w:t>ai sensi dell’art. 13, Regolamento 2016/679/UE - GDPR</w:t>
      </w:r>
      <w:r w:rsidRPr="00F454F5">
        <w:rPr>
          <w:rFonts w:ascii="Arial" w:hAnsi="Arial" w:cs="Arial"/>
          <w:sz w:val="18"/>
          <w:szCs w:val="18"/>
        </w:rPr>
        <w:t>)</w:t>
      </w:r>
    </w:p>
    <w:p w14:paraId="59E53215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</w:p>
    <w:p w14:paraId="48BF48B6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</w:p>
    <w:p w14:paraId="6D555C56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La Regione Marche in conformità al Regolamento 2016/679/UE (</w:t>
      </w:r>
      <w:r w:rsidRPr="00F454F5">
        <w:rPr>
          <w:rFonts w:ascii="Arial" w:hAnsi="Arial" w:cs="Arial"/>
          <w:i/>
          <w:sz w:val="18"/>
          <w:szCs w:val="18"/>
        </w:rPr>
        <w:t xml:space="preserve">General Data </w:t>
      </w:r>
      <w:proofErr w:type="spellStart"/>
      <w:r w:rsidRPr="00F454F5">
        <w:rPr>
          <w:rFonts w:ascii="Arial" w:hAnsi="Arial" w:cs="Arial"/>
          <w:i/>
          <w:sz w:val="18"/>
          <w:szCs w:val="18"/>
        </w:rPr>
        <w:t>Protection</w:t>
      </w:r>
      <w:proofErr w:type="spellEnd"/>
      <w:r w:rsidRPr="00F454F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F454F5">
        <w:rPr>
          <w:rFonts w:ascii="Arial" w:hAnsi="Arial" w:cs="Arial"/>
          <w:i/>
          <w:sz w:val="18"/>
          <w:szCs w:val="18"/>
        </w:rPr>
        <w:t>Regulation</w:t>
      </w:r>
      <w:proofErr w:type="spellEnd"/>
      <w:r w:rsidRPr="00F454F5">
        <w:rPr>
          <w:rFonts w:ascii="Arial" w:hAnsi="Arial" w:cs="Arial"/>
          <w:sz w:val="18"/>
          <w:szCs w:val="18"/>
        </w:rPr>
        <w:t xml:space="preserve"> – GDPR) La informa sulle modalità di trattamento dei dati da Lei forniti.</w:t>
      </w:r>
    </w:p>
    <w:p w14:paraId="7EC4307F" w14:textId="77777777" w:rsidR="00F454F5" w:rsidRPr="00F454F5" w:rsidRDefault="00F454F5" w:rsidP="00F454F5">
      <w:pPr>
        <w:rPr>
          <w:rFonts w:ascii="Arial" w:hAnsi="Arial" w:cs="Arial"/>
          <w:sz w:val="18"/>
          <w:szCs w:val="18"/>
        </w:rPr>
      </w:pPr>
    </w:p>
    <w:p w14:paraId="47856FA6" w14:textId="77777777" w:rsidR="00F454F5" w:rsidRPr="00F454F5" w:rsidRDefault="00F454F5" w:rsidP="00F454F5">
      <w:pPr>
        <w:pStyle w:val="Stile1"/>
        <w:rPr>
          <w:rStyle w:val="Collegamentoipertestuale"/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 xml:space="preserve">Titolare del trattamento è: la Regione Marche - Giunta Regionale, con sede in via Gentile da Fabriano, 9 – 60125 Ancona e il delegato al trattamento è il Dirigente del Settore Contrasto al disagio. La casella di posta elettronica, cui potrà indirizzare questioni relative ai trattamenti di dati che La riguardano, è </w:t>
      </w:r>
      <w:hyperlink r:id="rId7" w:history="1">
        <w:r w:rsidRPr="00F454F5">
          <w:rPr>
            <w:rStyle w:val="Collegamentoipertestuale"/>
            <w:rFonts w:ascii="Arial" w:hAnsi="Arial" w:cs="Arial"/>
            <w:sz w:val="18"/>
            <w:szCs w:val="18"/>
          </w:rPr>
          <w:t>regione.marche.contrastodisagio@emarche.it</w:t>
        </w:r>
      </w:hyperlink>
      <w:r w:rsidRPr="00F454F5">
        <w:rPr>
          <w:rStyle w:val="Collegamentoipertestuale"/>
          <w:rFonts w:ascii="Arial" w:hAnsi="Arial" w:cs="Arial"/>
          <w:sz w:val="18"/>
          <w:szCs w:val="18"/>
        </w:rPr>
        <w:t>.</w:t>
      </w:r>
    </w:p>
    <w:p w14:paraId="6519025A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</w:p>
    <w:p w14:paraId="0B7C28BD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Il Responsabile della Protezione dei Dati ha sede in via Gentile da Fabriano, 9 – 60125 Ancona.</w:t>
      </w:r>
    </w:p>
    <w:p w14:paraId="35339FAC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  <w:r w:rsidRPr="00F454F5">
        <w:rPr>
          <w:rFonts w:ascii="Arial" w:eastAsia="Times New Roman" w:hAnsi="Arial" w:cs="Arial"/>
          <w:sz w:val="18"/>
          <w:szCs w:val="18"/>
          <w:lang w:eastAsia="it-IT"/>
        </w:rPr>
        <w:t>La casella di posta elettronica</w:t>
      </w:r>
      <w:r w:rsidRPr="00F454F5">
        <w:rPr>
          <w:rFonts w:ascii="Arial" w:hAnsi="Arial" w:cs="Arial"/>
          <w:sz w:val="18"/>
          <w:szCs w:val="18"/>
        </w:rPr>
        <w:t xml:space="preserve"> è: </w:t>
      </w:r>
      <w:hyperlink r:id="rId8" w:history="1">
        <w:r w:rsidRPr="00F454F5">
          <w:rPr>
            <w:rStyle w:val="Collegamentoipertestuale"/>
            <w:rFonts w:ascii="Arial" w:hAnsi="Arial" w:cs="Arial"/>
            <w:sz w:val="18"/>
            <w:szCs w:val="18"/>
          </w:rPr>
          <w:t>rpd@regione.marche.it</w:t>
        </w:r>
      </w:hyperlink>
      <w:r w:rsidRPr="00F454F5">
        <w:rPr>
          <w:rFonts w:ascii="Arial" w:hAnsi="Arial" w:cs="Arial"/>
          <w:sz w:val="18"/>
          <w:szCs w:val="18"/>
        </w:rPr>
        <w:t xml:space="preserve"> </w:t>
      </w:r>
    </w:p>
    <w:p w14:paraId="18814821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</w:p>
    <w:p w14:paraId="32B8C7C5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5D4A9BA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 dati potranno essere trattati inoltre a fini di archiviazione (protocollo e conservazione documentale) nonché, in forma aggregata, a fini statistici.</w:t>
      </w:r>
    </w:p>
    <w:p w14:paraId="7A804A9D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</w:p>
    <w:p w14:paraId="69F8CA2F" w14:textId="77777777" w:rsid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 dati sono raccolti dal Comune di residenza e trasmessi alla Regione Marche per il tramite degli Ambiti Territoriali Sociali</w:t>
      </w:r>
      <w:r>
        <w:rPr>
          <w:rFonts w:ascii="Arial" w:hAnsi="Arial" w:cs="Arial"/>
          <w:sz w:val="18"/>
          <w:szCs w:val="18"/>
        </w:rPr>
        <w:t>, che procederanno con istruttoria delle domande e conseguente determinazione del contributo.</w:t>
      </w:r>
    </w:p>
    <w:p w14:paraId="26BB6797" w14:textId="60389AE9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Responsabile del procedimento: ATS n. 1 U.O.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Gestione Associata Servizi.</w:t>
      </w:r>
    </w:p>
    <w:p w14:paraId="7E81DDC0" w14:textId="77777777" w:rsidR="00F454F5" w:rsidRPr="00F454F5" w:rsidRDefault="00F454F5" w:rsidP="00F454F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724FD0B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 dati concernenti l’esito dell’istruttoria regionale saranno comunicati agli Ambiti Territoriali Sociali ed ai Comuni di residenza per le fasi del trattamento di loro competenza e non saranno ulteriormente diffusi.</w:t>
      </w:r>
    </w:p>
    <w:p w14:paraId="410C7739" w14:textId="77777777" w:rsidR="00F454F5" w:rsidRPr="00F454F5" w:rsidRDefault="00F454F5" w:rsidP="00F454F5">
      <w:pPr>
        <w:jc w:val="both"/>
        <w:rPr>
          <w:rFonts w:ascii="Arial" w:hAnsi="Arial" w:cs="Arial"/>
          <w:sz w:val="18"/>
          <w:szCs w:val="18"/>
        </w:rPr>
      </w:pPr>
    </w:p>
    <w:p w14:paraId="16469296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 xml:space="preserve">Il periodo di conservazione, ai sensi dell’articolo 5, par. 1, </w:t>
      </w:r>
      <w:proofErr w:type="spellStart"/>
      <w:r w:rsidRPr="00F454F5">
        <w:rPr>
          <w:rFonts w:ascii="Arial" w:hAnsi="Arial" w:cs="Arial"/>
          <w:sz w:val="18"/>
          <w:szCs w:val="18"/>
        </w:rPr>
        <w:t>lett</w:t>
      </w:r>
      <w:proofErr w:type="spellEnd"/>
      <w:r w:rsidRPr="00F454F5">
        <w:rPr>
          <w:rFonts w:ascii="Arial" w:hAnsi="Arial" w:cs="Arial"/>
          <w:sz w:val="18"/>
          <w:szCs w:val="18"/>
        </w:rPr>
        <w:t xml:space="preserve">. e) del Regolamento 2016/679/UE, è determinato, ed è 10 anni. </w:t>
      </w:r>
    </w:p>
    <w:p w14:paraId="2C7245E8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</w:p>
    <w:p w14:paraId="36F09EB6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48058641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 xml:space="preserve">Ha diritto di proporre reclamo, ai sensi dell’articolo 77 del Regolamento 2016/679/UE, al Garante per la protezione dei dati personali con sede a Roma. </w:t>
      </w:r>
    </w:p>
    <w:p w14:paraId="16FC5929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</w:p>
    <w:p w14:paraId="69F542CC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Il conferimento dei dati è necessario per la conclusione dell’istruttoria relativa alla richiesta di contributo di cui alla L.R.  9 ottobre 2014, n. 25 - art. 11.</w:t>
      </w:r>
    </w:p>
    <w:p w14:paraId="01108233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 xml:space="preserve">L’interessato ha l’obbligo di fornire i dati personali necessari per l’espletamento dell’istruttoria e la concessione del contributo per cui si fa domanda. </w:t>
      </w:r>
    </w:p>
    <w:p w14:paraId="715F9C31" w14:textId="77777777" w:rsidR="00F454F5" w:rsidRPr="00F454F5" w:rsidRDefault="00F454F5" w:rsidP="00F454F5">
      <w:pPr>
        <w:pStyle w:val="Stile1"/>
        <w:rPr>
          <w:rFonts w:ascii="Arial" w:hAnsi="Arial" w:cs="Arial"/>
          <w:sz w:val="18"/>
          <w:szCs w:val="18"/>
        </w:rPr>
      </w:pPr>
      <w:r w:rsidRPr="00F454F5">
        <w:rPr>
          <w:rFonts w:ascii="Arial" w:hAnsi="Arial" w:cs="Arial"/>
          <w:sz w:val="18"/>
          <w:szCs w:val="18"/>
        </w:rPr>
        <w:t>In caso di mancato conferimento non sarà possibile concedere il contributo.</w:t>
      </w:r>
    </w:p>
    <w:p w14:paraId="63B2DDB9" w14:textId="77777777" w:rsidR="00F454F5" w:rsidRPr="00F454F5" w:rsidRDefault="00F454F5" w:rsidP="00F454F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18"/>
          <w:szCs w:val="18"/>
        </w:rPr>
      </w:pPr>
    </w:p>
    <w:p w14:paraId="37EA50A3" w14:textId="33244718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589AB" w14:textId="431F31C6" w:rsidR="007915DC" w:rsidRDefault="007915DC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15DC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DF3E7" w14:textId="77777777" w:rsidR="00962BF7" w:rsidRDefault="00962BF7" w:rsidP="00623D96">
      <w:r>
        <w:separator/>
      </w:r>
    </w:p>
  </w:endnote>
  <w:endnote w:type="continuationSeparator" w:id="0">
    <w:p w14:paraId="1E6A20FC" w14:textId="77777777" w:rsidR="00962BF7" w:rsidRDefault="00962BF7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F5F3E" w14:textId="77777777" w:rsidR="00962BF7" w:rsidRDefault="00962BF7" w:rsidP="00623D96">
      <w:r>
        <w:separator/>
      </w:r>
    </w:p>
  </w:footnote>
  <w:footnote w:type="continuationSeparator" w:id="0">
    <w:p w14:paraId="4EE5823D" w14:textId="77777777" w:rsidR="00962BF7" w:rsidRDefault="00962BF7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3123D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2BF7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4330F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454F5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regione.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one.marche.contrastodisagi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1000</Words>
  <Characters>5704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CECCHINI_TIZIANA</cp:lastModifiedBy>
  <cp:revision>24</cp:revision>
  <cp:lastPrinted>2015-02-05T14:30:00Z</cp:lastPrinted>
  <dcterms:created xsi:type="dcterms:W3CDTF">2020-04-23T14:31:00Z</dcterms:created>
  <dcterms:modified xsi:type="dcterms:W3CDTF">2025-03-03T13:01:00Z</dcterms:modified>
</cp:coreProperties>
</file>